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AEC" w:rsidRDefault="00E73456" w:rsidP="00E73456">
      <w:pPr>
        <w:ind w:left="567"/>
        <w:jc w:val="center"/>
        <w:rPr>
          <w:b/>
          <w:sz w:val="28"/>
          <w:szCs w:val="28"/>
          <w:lang w:val="kk-KZ"/>
        </w:rPr>
      </w:pPr>
      <w:r w:rsidRPr="00E73456">
        <w:rPr>
          <w:b/>
          <w:sz w:val="28"/>
          <w:szCs w:val="28"/>
          <w:lang w:val="kk-KZ"/>
        </w:rPr>
        <w:t>Бақылау жұмыстарына арналған сұрақтар</w:t>
      </w:r>
    </w:p>
    <w:p w:rsidR="00AE1AEC" w:rsidRPr="00E73456" w:rsidRDefault="00AE1AEC" w:rsidP="00AE1AEC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E73456">
        <w:rPr>
          <w:sz w:val="28"/>
          <w:szCs w:val="28"/>
          <w:lang w:val="kk-KZ"/>
        </w:rPr>
        <w:t xml:space="preserve">. </w:t>
      </w:r>
      <w:r w:rsidR="00E73456" w:rsidRPr="00E73456">
        <w:rPr>
          <w:sz w:val="28"/>
          <w:szCs w:val="28"/>
          <w:lang w:val="kk-KZ"/>
        </w:rPr>
        <w:t>Қоғам, мәдениет, тарих және адамнан тыс ғылыми білім.</w:t>
      </w:r>
    </w:p>
    <w:p w:rsidR="00E73456" w:rsidRDefault="00E73456" w:rsidP="00AE1AEC">
      <w:pPr>
        <w:ind w:left="567"/>
        <w:jc w:val="both"/>
        <w:rPr>
          <w:sz w:val="28"/>
          <w:szCs w:val="28"/>
        </w:rPr>
      </w:pPr>
      <w:r w:rsidRPr="00E73456">
        <w:rPr>
          <w:sz w:val="28"/>
          <w:szCs w:val="28"/>
        </w:rPr>
        <w:t>2. Әлеуметтік-гуманитарлық циклдің ғылыми пәндерін қалыптастыру.</w:t>
      </w:r>
    </w:p>
    <w:p w:rsidR="00E73456" w:rsidRDefault="00E73456" w:rsidP="00AE1AEC">
      <w:pPr>
        <w:ind w:left="567"/>
        <w:jc w:val="both"/>
        <w:rPr>
          <w:sz w:val="28"/>
          <w:szCs w:val="28"/>
        </w:rPr>
      </w:pPr>
      <w:r w:rsidRPr="00E73456">
        <w:rPr>
          <w:sz w:val="28"/>
          <w:szCs w:val="28"/>
        </w:rPr>
        <w:t>3. Қазақстандағы әлеуметтік әдіснамалар мен әлеуметтік білімнің жаңа парадигмасы</w:t>
      </w:r>
    </w:p>
    <w:p w:rsidR="00AE1AEC" w:rsidRPr="00E73456" w:rsidRDefault="00AE1AEC" w:rsidP="00AE1AEC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4. </w:t>
      </w:r>
      <w:r w:rsidR="00E73456">
        <w:rPr>
          <w:sz w:val="28"/>
          <w:szCs w:val="28"/>
          <w:lang w:val="kk-KZ"/>
        </w:rPr>
        <w:t>Философияны ғылым ретінде зерттеп, тапсырмаларды аңықтап, тұжырымдарыңызды кеңейтіңіз.</w:t>
      </w:r>
    </w:p>
    <w:p w:rsidR="00AE1AEC" w:rsidRDefault="00AE1AEC" w:rsidP="00AE1AEC">
      <w:pPr>
        <w:ind w:left="567"/>
        <w:jc w:val="both"/>
        <w:rPr>
          <w:sz w:val="28"/>
          <w:szCs w:val="28"/>
        </w:rPr>
      </w:pPr>
      <w:r w:rsidRPr="00E73456">
        <w:rPr>
          <w:sz w:val="28"/>
          <w:szCs w:val="28"/>
          <w:lang w:val="kk-KZ"/>
        </w:rPr>
        <w:t xml:space="preserve">5. </w:t>
      </w:r>
      <w:r w:rsidR="00E73456">
        <w:rPr>
          <w:sz w:val="28"/>
          <w:szCs w:val="28"/>
          <w:lang w:val="kk-KZ"/>
        </w:rPr>
        <w:t>СГН</w:t>
      </w:r>
      <w:r w:rsidR="00E73456" w:rsidRPr="00E73456">
        <w:rPr>
          <w:sz w:val="28"/>
          <w:szCs w:val="28"/>
          <w:lang w:val="kk-KZ"/>
        </w:rPr>
        <w:t xml:space="preserve"> сипаттамаларын анықтаңыз. Табиғи ғылымдардағы айырмашылықтарды сипаттау. </w:t>
      </w:r>
      <w:r w:rsidR="00E73456">
        <w:rPr>
          <w:sz w:val="28"/>
          <w:szCs w:val="28"/>
          <w:lang w:val="kk-KZ"/>
        </w:rPr>
        <w:t>СГН</w:t>
      </w:r>
      <w:r w:rsidR="00E73456">
        <w:rPr>
          <w:sz w:val="28"/>
          <w:szCs w:val="28"/>
        </w:rPr>
        <w:t xml:space="preserve"> тарихын қадағалау</w:t>
      </w:r>
      <w:r>
        <w:rPr>
          <w:sz w:val="28"/>
          <w:szCs w:val="28"/>
        </w:rPr>
        <w:t>.</w:t>
      </w:r>
    </w:p>
    <w:p w:rsidR="00AE1AEC" w:rsidRPr="00E73456" w:rsidRDefault="00AE1AEC" w:rsidP="00AE1AEC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6. </w:t>
      </w:r>
      <w:r w:rsidR="00E73456" w:rsidRPr="00E73456">
        <w:rPr>
          <w:sz w:val="28"/>
          <w:szCs w:val="28"/>
        </w:rPr>
        <w:t>Тақырыптың түсінігі</w:t>
      </w:r>
      <w:r w:rsidR="00E73456">
        <w:rPr>
          <w:sz w:val="28"/>
          <w:szCs w:val="28"/>
          <w:lang w:val="kk-KZ"/>
        </w:rPr>
        <w:t xml:space="preserve">. Жеке және ұжымдық гуманитарлық білім. </w:t>
      </w:r>
      <w:r w:rsidR="00E73456" w:rsidRPr="00E73456">
        <w:rPr>
          <w:sz w:val="28"/>
          <w:szCs w:val="28"/>
          <w:lang w:val="kk-KZ"/>
        </w:rPr>
        <w:t>Зерттеу объектісіне сана қосу мәселесі</w:t>
      </w:r>
      <w:r w:rsidR="00E73456">
        <w:rPr>
          <w:sz w:val="28"/>
          <w:szCs w:val="28"/>
          <w:lang w:val="kk-KZ"/>
        </w:rPr>
        <w:t>.</w:t>
      </w:r>
    </w:p>
    <w:p w:rsidR="00AE1AEC" w:rsidRPr="0017643C" w:rsidRDefault="00AE1AEC" w:rsidP="00AE1AEC">
      <w:pPr>
        <w:ind w:left="567"/>
        <w:jc w:val="both"/>
        <w:rPr>
          <w:sz w:val="28"/>
          <w:szCs w:val="28"/>
          <w:lang w:val="kk-KZ"/>
        </w:rPr>
      </w:pPr>
      <w:r w:rsidRPr="0017643C">
        <w:rPr>
          <w:sz w:val="28"/>
          <w:szCs w:val="28"/>
          <w:lang w:val="kk-KZ"/>
        </w:rPr>
        <w:t xml:space="preserve">7. </w:t>
      </w:r>
      <w:r w:rsidR="0017643C" w:rsidRPr="0017643C">
        <w:rPr>
          <w:sz w:val="28"/>
          <w:szCs w:val="28"/>
          <w:lang w:val="kk-KZ"/>
        </w:rPr>
        <w:t>М.Фуко гуманитарлық ғылымдардағы құрылымдық әдісті сипаттау. П.Фенерабенд әдіснамал</w:t>
      </w:r>
      <w:r w:rsidR="0017643C">
        <w:rPr>
          <w:sz w:val="28"/>
          <w:szCs w:val="28"/>
          <w:lang w:val="kk-KZ"/>
        </w:rPr>
        <w:t>і</w:t>
      </w:r>
      <w:r w:rsidR="0017643C" w:rsidRPr="0017643C">
        <w:rPr>
          <w:sz w:val="28"/>
          <w:szCs w:val="28"/>
          <w:lang w:val="kk-KZ"/>
        </w:rPr>
        <w:t>к анархизмі</w:t>
      </w:r>
    </w:p>
    <w:p w:rsidR="00AE1AEC" w:rsidRPr="0017643C" w:rsidRDefault="00AE1AEC" w:rsidP="00AE1AEC">
      <w:pPr>
        <w:ind w:left="567"/>
        <w:jc w:val="both"/>
        <w:rPr>
          <w:sz w:val="28"/>
          <w:szCs w:val="28"/>
          <w:lang w:val="kk-KZ"/>
        </w:rPr>
      </w:pPr>
      <w:r w:rsidRPr="0017643C">
        <w:rPr>
          <w:sz w:val="28"/>
          <w:szCs w:val="28"/>
          <w:lang w:val="kk-KZ"/>
        </w:rPr>
        <w:t xml:space="preserve">8. </w:t>
      </w:r>
      <w:r w:rsidR="0017643C" w:rsidRPr="0017643C">
        <w:rPr>
          <w:sz w:val="28"/>
          <w:szCs w:val="28"/>
          <w:lang w:val="kk-KZ"/>
        </w:rPr>
        <w:t>Өмір тұжырымдамасының әлеуметтік-мәдени және гуманитарлық мазмұны. Өмірдің мәні мен мақсаты: жалпы және арнайы</w:t>
      </w:r>
    </w:p>
    <w:p w:rsidR="00AE1AEC" w:rsidRPr="0017643C" w:rsidRDefault="00AE1AEC" w:rsidP="00AE1AEC">
      <w:pPr>
        <w:ind w:left="567"/>
        <w:jc w:val="both"/>
        <w:rPr>
          <w:sz w:val="28"/>
          <w:szCs w:val="28"/>
          <w:lang w:val="kk-KZ"/>
        </w:rPr>
      </w:pPr>
      <w:r w:rsidRPr="0017643C">
        <w:rPr>
          <w:sz w:val="28"/>
          <w:szCs w:val="28"/>
          <w:lang w:val="kk-KZ"/>
        </w:rPr>
        <w:t xml:space="preserve">9. </w:t>
      </w:r>
      <w:r w:rsidR="0017643C" w:rsidRPr="0017643C">
        <w:rPr>
          <w:sz w:val="28"/>
          <w:szCs w:val="28"/>
          <w:lang w:val="kk-KZ"/>
        </w:rPr>
        <w:t>Әлеуметтік-гуманитарлық білімдегі сұлулық пен қарапайымдылық қағидатын негіздеу. С</w:t>
      </w:r>
      <w:r w:rsidR="0017643C">
        <w:rPr>
          <w:sz w:val="28"/>
          <w:szCs w:val="28"/>
          <w:lang w:val="kk-KZ"/>
        </w:rPr>
        <w:t>ГН</w:t>
      </w:r>
      <w:r w:rsidR="0017643C" w:rsidRPr="0017643C">
        <w:rPr>
          <w:sz w:val="28"/>
          <w:szCs w:val="28"/>
          <w:lang w:val="kk-KZ"/>
        </w:rPr>
        <w:t>-дағы ақыл-ойдың мағынасы</w:t>
      </w:r>
    </w:p>
    <w:p w:rsidR="00AE1AEC" w:rsidRDefault="00AE1AEC" w:rsidP="00AE1AEC">
      <w:pPr>
        <w:ind w:left="567"/>
        <w:jc w:val="both"/>
        <w:rPr>
          <w:sz w:val="28"/>
          <w:szCs w:val="28"/>
        </w:rPr>
      </w:pPr>
      <w:r w:rsidRPr="0017643C">
        <w:rPr>
          <w:sz w:val="28"/>
          <w:szCs w:val="28"/>
          <w:lang w:val="kk-KZ"/>
        </w:rPr>
        <w:t xml:space="preserve">10. </w:t>
      </w:r>
      <w:r w:rsidR="0017643C" w:rsidRPr="0017643C">
        <w:rPr>
          <w:sz w:val="28"/>
          <w:szCs w:val="28"/>
          <w:lang w:val="kk-KZ"/>
        </w:rPr>
        <w:t xml:space="preserve">Жаратылыс және құндылықтың сана-сезімі. </w:t>
      </w:r>
      <w:r w:rsidR="0017643C" w:rsidRPr="0017643C">
        <w:rPr>
          <w:sz w:val="28"/>
          <w:szCs w:val="28"/>
        </w:rPr>
        <w:t>Мән мен шындық. Мәні мен нормасы</w:t>
      </w:r>
    </w:p>
    <w:p w:rsidR="00AE1AEC" w:rsidRPr="0017643C" w:rsidRDefault="00AE1AEC" w:rsidP="00AE1AEC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11. </w:t>
      </w:r>
      <w:r w:rsidR="0017643C" w:rsidRPr="0017643C">
        <w:rPr>
          <w:sz w:val="28"/>
          <w:szCs w:val="28"/>
          <w:lang w:val="kk-KZ"/>
        </w:rPr>
        <w:t>«</w:t>
      </w:r>
      <w:r w:rsidR="0017643C">
        <w:rPr>
          <w:sz w:val="28"/>
          <w:szCs w:val="28"/>
          <w:lang w:val="kk-KZ"/>
        </w:rPr>
        <w:t>Қарым - қатынас</w:t>
      </w:r>
      <w:r w:rsidR="0017643C" w:rsidRPr="0017643C">
        <w:rPr>
          <w:sz w:val="28"/>
          <w:szCs w:val="28"/>
          <w:lang w:val="kk-KZ"/>
        </w:rPr>
        <w:t>», «байланыс» түсініктерін негіздеу. Ғалымдардың коммуникативті сипатының ерекшелігі. Интерация мәселесі</w:t>
      </w:r>
      <w:r w:rsidRPr="0017643C">
        <w:rPr>
          <w:sz w:val="28"/>
          <w:szCs w:val="28"/>
          <w:lang w:val="kk-KZ"/>
        </w:rPr>
        <w:t>.</w:t>
      </w:r>
    </w:p>
    <w:p w:rsidR="00AE1AEC" w:rsidRPr="0017643C" w:rsidRDefault="00AE1AEC" w:rsidP="00AE1AEC">
      <w:pPr>
        <w:ind w:left="567"/>
        <w:jc w:val="both"/>
        <w:rPr>
          <w:sz w:val="28"/>
          <w:szCs w:val="28"/>
          <w:lang w:val="kk-KZ"/>
        </w:rPr>
      </w:pPr>
      <w:r w:rsidRPr="0017643C">
        <w:rPr>
          <w:sz w:val="28"/>
          <w:szCs w:val="28"/>
          <w:lang w:val="kk-KZ"/>
        </w:rPr>
        <w:t xml:space="preserve">12. </w:t>
      </w:r>
      <w:r w:rsidR="0017643C" w:rsidRPr="0017643C">
        <w:rPr>
          <w:sz w:val="28"/>
          <w:szCs w:val="28"/>
          <w:lang w:val="kk-KZ"/>
        </w:rPr>
        <w:t>«Өзімізде болу», «біз үшін бола», «басқа болу үшін» ұғымын анықтау және ашу</w:t>
      </w:r>
      <w:r w:rsidR="0017643C">
        <w:rPr>
          <w:sz w:val="28"/>
          <w:szCs w:val="28"/>
          <w:lang w:val="kk-KZ"/>
        </w:rPr>
        <w:t>.</w:t>
      </w:r>
      <w:r w:rsidR="0017643C" w:rsidRPr="0017643C">
        <w:rPr>
          <w:sz w:val="28"/>
          <w:szCs w:val="28"/>
          <w:lang w:val="kk-KZ"/>
        </w:rPr>
        <w:t xml:space="preserve"> Адам мен қажеттіліктер арасындағы байланысты көрсетіңіз</w:t>
      </w:r>
      <w:r w:rsidRPr="0017643C">
        <w:rPr>
          <w:sz w:val="28"/>
          <w:szCs w:val="28"/>
          <w:lang w:val="kk-KZ"/>
        </w:rPr>
        <w:t>.</w:t>
      </w:r>
    </w:p>
    <w:p w:rsidR="00AE1AEC" w:rsidRDefault="00AE1AEC" w:rsidP="00AE1AEC">
      <w:pPr>
        <w:ind w:left="567"/>
        <w:jc w:val="both"/>
        <w:rPr>
          <w:sz w:val="28"/>
          <w:szCs w:val="28"/>
          <w:lang w:val="kk-KZ"/>
        </w:rPr>
      </w:pPr>
      <w:r w:rsidRPr="0017643C">
        <w:rPr>
          <w:sz w:val="28"/>
          <w:szCs w:val="28"/>
          <w:lang w:val="kk-KZ"/>
        </w:rPr>
        <w:t xml:space="preserve">13. </w:t>
      </w:r>
      <w:r w:rsidR="0017643C" w:rsidRPr="0017643C">
        <w:rPr>
          <w:sz w:val="28"/>
          <w:szCs w:val="28"/>
          <w:lang w:val="kk-KZ"/>
        </w:rPr>
        <w:t>«Қорғаныш белдеуі» түсінігі К.Поппердің түсінігі. «Қорғаныс белдеуінің» рөлі</w:t>
      </w:r>
    </w:p>
    <w:p w:rsidR="0017643C" w:rsidRPr="0017643C" w:rsidRDefault="00AE1AEC" w:rsidP="0017643C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 </w:t>
      </w:r>
      <w:r w:rsidR="0017643C" w:rsidRPr="0017643C">
        <w:rPr>
          <w:sz w:val="28"/>
          <w:szCs w:val="28"/>
          <w:lang w:val="kk-KZ"/>
        </w:rPr>
        <w:t>Қазіргі әлемдегі коммуникациялық технологиялардың рөлі.</w:t>
      </w:r>
    </w:p>
    <w:p w:rsidR="00AE1AEC" w:rsidRDefault="0017643C" w:rsidP="0017643C">
      <w:pPr>
        <w:ind w:left="567"/>
        <w:jc w:val="both"/>
        <w:rPr>
          <w:sz w:val="28"/>
          <w:szCs w:val="28"/>
          <w:lang w:val="kk-KZ"/>
        </w:rPr>
      </w:pPr>
      <w:r w:rsidRPr="0017643C">
        <w:rPr>
          <w:sz w:val="28"/>
          <w:szCs w:val="28"/>
          <w:lang w:val="kk-KZ"/>
        </w:rPr>
        <w:t xml:space="preserve">15. </w:t>
      </w:r>
      <w:r w:rsidR="00654D6C">
        <w:rPr>
          <w:sz w:val="28"/>
          <w:szCs w:val="28"/>
          <w:lang w:val="kk-KZ"/>
        </w:rPr>
        <w:t>СГН</w:t>
      </w:r>
      <w:r w:rsidRPr="0017643C">
        <w:rPr>
          <w:sz w:val="28"/>
          <w:szCs w:val="28"/>
          <w:lang w:val="kk-KZ"/>
        </w:rPr>
        <w:t>-де классикалық және классикалық емес ақиқат түсінігі</w:t>
      </w:r>
      <w:r w:rsidR="00AE1AEC">
        <w:rPr>
          <w:sz w:val="28"/>
          <w:szCs w:val="28"/>
          <w:lang w:val="kk-KZ"/>
        </w:rPr>
        <w:t xml:space="preserve">. </w:t>
      </w:r>
      <w:r w:rsidR="00654D6C" w:rsidRPr="00654D6C">
        <w:rPr>
          <w:sz w:val="28"/>
          <w:szCs w:val="28"/>
          <w:lang w:val="kk-KZ"/>
        </w:rPr>
        <w:t xml:space="preserve">Гуманитарлық антропоморфизм. </w:t>
      </w:r>
      <w:r w:rsidR="00654D6C">
        <w:rPr>
          <w:sz w:val="28"/>
          <w:szCs w:val="28"/>
          <w:lang w:val="kk-KZ"/>
        </w:rPr>
        <w:t>СГН</w:t>
      </w:r>
      <w:r w:rsidR="00654D6C" w:rsidRPr="00654D6C">
        <w:rPr>
          <w:sz w:val="28"/>
          <w:szCs w:val="28"/>
          <w:lang w:val="kk-KZ"/>
        </w:rPr>
        <w:t>-дегі ауытқулардың рөлі</w:t>
      </w:r>
    </w:p>
    <w:p w:rsidR="00654D6C" w:rsidRDefault="00AE1AEC" w:rsidP="00AE1AEC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16. </w:t>
      </w:r>
      <w:r w:rsidR="00654D6C" w:rsidRPr="00654D6C">
        <w:rPr>
          <w:sz w:val="28"/>
          <w:szCs w:val="28"/>
          <w:lang w:val="kk-KZ"/>
        </w:rPr>
        <w:t>Әлеуметтік-гуманитарлық білімдегі сұлулық пен қарапайымдылық қағидатын негіздеу. СГ</w:t>
      </w:r>
      <w:r w:rsidR="00654D6C">
        <w:rPr>
          <w:sz w:val="28"/>
          <w:szCs w:val="28"/>
          <w:lang w:val="kk-KZ"/>
        </w:rPr>
        <w:t>Н</w:t>
      </w:r>
      <w:r w:rsidR="00654D6C" w:rsidRPr="00654D6C">
        <w:rPr>
          <w:sz w:val="28"/>
          <w:szCs w:val="28"/>
          <w:lang w:val="kk-KZ"/>
        </w:rPr>
        <w:t>-дағы ақыл-ойдың мағынасы</w:t>
      </w:r>
    </w:p>
    <w:p w:rsidR="00AE1AEC" w:rsidRPr="00654D6C" w:rsidRDefault="00AE1AEC" w:rsidP="00AE1AEC">
      <w:pPr>
        <w:ind w:left="567"/>
        <w:jc w:val="both"/>
        <w:rPr>
          <w:lang w:val="kk-KZ"/>
        </w:rPr>
        <w:sectPr w:rsidR="00AE1AEC" w:rsidRPr="00654D6C" w:rsidSect="0096630E">
          <w:footerReference w:type="even" r:id="rId6"/>
          <w:footerReference w:type="default" r:id="rId7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>
        <w:rPr>
          <w:sz w:val="28"/>
          <w:szCs w:val="28"/>
          <w:lang w:val="kk-KZ"/>
        </w:rPr>
        <w:t>17.</w:t>
      </w:r>
      <w:r w:rsidR="00654D6C" w:rsidRPr="00654D6C">
        <w:rPr>
          <w:lang w:val="kk-KZ"/>
        </w:rPr>
        <w:t xml:space="preserve"> </w:t>
      </w:r>
      <w:r w:rsidR="00654D6C" w:rsidRPr="00654D6C">
        <w:rPr>
          <w:sz w:val="28"/>
          <w:szCs w:val="28"/>
          <w:lang w:val="kk-KZ"/>
        </w:rPr>
        <w:t>Хронотоптың түсінігі. ТМД-да Бахтиннің хронотоп туралы ролі мен ерекшелігі</w:t>
      </w:r>
      <w:bookmarkStart w:id="0" w:name="_GoBack"/>
      <w:bookmarkEnd w:id="0"/>
    </w:p>
    <w:p w:rsidR="008E0051" w:rsidRPr="00654D6C" w:rsidRDefault="008E0051">
      <w:pPr>
        <w:rPr>
          <w:lang w:val="kk-KZ"/>
        </w:rPr>
      </w:pPr>
    </w:p>
    <w:sectPr w:rsidR="008E0051" w:rsidRPr="00654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F6E" w:rsidRDefault="00B16F6E" w:rsidP="00AE1AEC">
      <w:r>
        <w:separator/>
      </w:r>
    </w:p>
  </w:endnote>
  <w:endnote w:type="continuationSeparator" w:id="0">
    <w:p w:rsidR="00B16F6E" w:rsidRDefault="00B16F6E" w:rsidP="00AE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D6A" w:rsidRDefault="00782CD1" w:rsidP="00465D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2D6A" w:rsidRDefault="00B16F6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D6A" w:rsidRDefault="00782CD1" w:rsidP="00465D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4D6C">
      <w:rPr>
        <w:rStyle w:val="a5"/>
        <w:noProof/>
      </w:rPr>
      <w:t>1</w:t>
    </w:r>
    <w:r>
      <w:rPr>
        <w:rStyle w:val="a5"/>
      </w:rPr>
      <w:fldChar w:fldCharType="end"/>
    </w:r>
  </w:p>
  <w:p w:rsidR="008C2D6A" w:rsidRDefault="00B16F6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F6E" w:rsidRDefault="00B16F6E" w:rsidP="00AE1AEC">
      <w:r>
        <w:separator/>
      </w:r>
    </w:p>
  </w:footnote>
  <w:footnote w:type="continuationSeparator" w:id="0">
    <w:p w:rsidR="00B16F6E" w:rsidRDefault="00B16F6E" w:rsidP="00AE1A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AEC"/>
    <w:rsid w:val="0017643C"/>
    <w:rsid w:val="00654D6C"/>
    <w:rsid w:val="00782CD1"/>
    <w:rsid w:val="008E0051"/>
    <w:rsid w:val="00AE1AEC"/>
    <w:rsid w:val="00B16F6E"/>
    <w:rsid w:val="00E7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4187B"/>
  <w15:docId w15:val="{5924C6FC-909B-4FF4-9394-BBB8342F6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E1AE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E1A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E1AEC"/>
  </w:style>
  <w:style w:type="paragraph" w:styleId="a6">
    <w:name w:val="header"/>
    <w:basedOn w:val="a"/>
    <w:link w:val="a7"/>
    <w:uiPriority w:val="99"/>
    <w:unhideWhenUsed/>
    <w:rsid w:val="00AE1A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1A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Rahimova</cp:lastModifiedBy>
  <cp:revision>2</cp:revision>
  <dcterms:created xsi:type="dcterms:W3CDTF">2018-06-20T09:21:00Z</dcterms:created>
  <dcterms:modified xsi:type="dcterms:W3CDTF">2018-09-19T18:00:00Z</dcterms:modified>
</cp:coreProperties>
</file>